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B1A96" w:rsidRDefault="00EB1A96" w:rsidP="0031219F">
      <w:pPr>
        <w:jc w:val="right"/>
      </w:pPr>
    </w:p>
    <w:p w:rsidR="00EB1A96" w:rsidRDefault="00EB1A96" w:rsidP="0031219F">
      <w:pPr>
        <w:jc w:val="right"/>
        <w:rPr>
          <w:rFonts w:eastAsiaTheme="minorEastAsia"/>
          <w:noProof/>
        </w:rPr>
      </w:pPr>
      <w:r>
        <w:rPr>
          <w:rFonts w:ascii="Calibri" w:eastAsia="Calibri" w:hAnsi="Calibri" w:cs="Arial"/>
          <w:noProof/>
          <w:color w:val="1F497D"/>
          <w:rtl/>
        </w:rPr>
        <w:t xml:space="preserve"> </w:t>
      </w:r>
    </w:p>
    <w:p w:rsidR="00241322" w:rsidRDefault="005514DE" w:rsidP="0031219F">
      <w:pPr>
        <w:jc w:val="right"/>
        <w:rPr>
          <w:rStyle w:val="Hyperlink"/>
          <w:color w:val="auto"/>
          <w:u w:val="none"/>
          <w:rtl/>
        </w:rPr>
      </w:pPr>
      <w:r>
        <w:rPr>
          <w:rStyle w:val="Hyperlink"/>
          <w:rFonts w:hint="cs"/>
          <w:color w:val="auto"/>
          <w:u w:val="none"/>
          <w:rtl/>
        </w:rPr>
        <w:t>20-11-2018</w:t>
      </w:r>
    </w:p>
    <w:p w:rsidR="005514DE" w:rsidRDefault="005514DE" w:rsidP="0031219F">
      <w:pPr>
        <w:jc w:val="right"/>
        <w:rPr>
          <w:rStyle w:val="Hyperlink"/>
          <w:color w:val="auto"/>
          <w:u w:val="none"/>
          <w:rtl/>
        </w:rPr>
      </w:pPr>
    </w:p>
    <w:p w:rsidR="005514DE" w:rsidRDefault="005514DE" w:rsidP="005514DE">
      <w:pPr>
        <w:rPr>
          <w:rStyle w:val="Hyperlink"/>
          <w:color w:val="auto"/>
          <w:u w:val="none"/>
          <w:rtl/>
        </w:rPr>
      </w:pPr>
      <w:r>
        <w:rPr>
          <w:rStyle w:val="Hyperlink"/>
          <w:rFonts w:hint="cs"/>
          <w:color w:val="auto"/>
          <w:u w:val="none"/>
          <w:rtl/>
        </w:rPr>
        <w:t>אל: מורן שוקוף</w:t>
      </w:r>
      <w:r w:rsidR="00045D3C">
        <w:rPr>
          <w:rStyle w:val="Hyperlink"/>
          <w:rFonts w:hint="cs"/>
          <w:color w:val="auto"/>
          <w:u w:val="none"/>
          <w:rtl/>
        </w:rPr>
        <w:t>- מרכזת ועדת מכרזים</w:t>
      </w:r>
    </w:p>
    <w:p w:rsidR="005514DE" w:rsidRDefault="005514DE" w:rsidP="005514DE">
      <w:pPr>
        <w:rPr>
          <w:rStyle w:val="Hyperlink"/>
          <w:color w:val="auto"/>
          <w:u w:val="none"/>
          <w:rtl/>
        </w:rPr>
      </w:pPr>
    </w:p>
    <w:p w:rsidR="005514DE" w:rsidRPr="00045D3C" w:rsidRDefault="005514DE" w:rsidP="00045D3C">
      <w:pPr>
        <w:jc w:val="center"/>
        <w:rPr>
          <w:rStyle w:val="Hyperlink"/>
          <w:color w:val="auto"/>
          <w:rtl/>
        </w:rPr>
      </w:pPr>
      <w:r w:rsidRPr="00045D3C">
        <w:rPr>
          <w:rStyle w:val="Hyperlink"/>
          <w:rFonts w:hint="cs"/>
          <w:color w:val="auto"/>
          <w:rtl/>
        </w:rPr>
        <w:t xml:space="preserve">הנדון: הזמנת חומרי אבחון ל </w:t>
      </w:r>
      <w:r w:rsidRPr="00045D3C">
        <w:rPr>
          <w:rStyle w:val="Hyperlink"/>
          <w:color w:val="auto"/>
        </w:rPr>
        <w:t>PAS</w:t>
      </w:r>
      <w:r w:rsidRPr="00045D3C">
        <w:rPr>
          <w:rStyle w:val="Hyperlink"/>
          <w:rFonts w:hint="cs"/>
          <w:color w:val="auto"/>
          <w:rtl/>
        </w:rPr>
        <w:t>-</w:t>
      </w:r>
      <w:r w:rsidRPr="00045D3C">
        <w:rPr>
          <w:rStyle w:val="Hyperlink"/>
          <w:color w:val="auto"/>
        </w:rPr>
        <w:t>R</w:t>
      </w:r>
    </w:p>
    <w:p w:rsidR="005514DE" w:rsidRDefault="005514DE" w:rsidP="005514DE">
      <w:pPr>
        <w:rPr>
          <w:rStyle w:val="Hyperlink"/>
          <w:color w:val="auto"/>
          <w:u w:val="none"/>
          <w:rtl/>
        </w:rPr>
      </w:pPr>
    </w:p>
    <w:p w:rsidR="005514DE" w:rsidRDefault="005514DE" w:rsidP="00045D3C">
      <w:pPr>
        <w:spacing w:line="360" w:lineRule="auto"/>
        <w:rPr>
          <w:rStyle w:val="Hyperlink"/>
          <w:color w:val="auto"/>
          <w:u w:val="none"/>
          <w:rtl/>
        </w:rPr>
      </w:pPr>
      <w:r>
        <w:rPr>
          <w:rStyle w:val="Hyperlink"/>
          <w:rFonts w:hint="cs"/>
          <w:color w:val="auto"/>
          <w:u w:val="none"/>
          <w:rtl/>
        </w:rPr>
        <w:t xml:space="preserve">בהמשך </w:t>
      </w:r>
      <w:r w:rsidR="00045D3C">
        <w:rPr>
          <w:rStyle w:val="Hyperlink"/>
          <w:rFonts w:hint="cs"/>
          <w:color w:val="auto"/>
          <w:u w:val="none"/>
          <w:rtl/>
        </w:rPr>
        <w:t>לשיחתנו</w:t>
      </w:r>
      <w:r>
        <w:rPr>
          <w:rStyle w:val="Hyperlink"/>
          <w:rFonts w:hint="cs"/>
          <w:color w:val="auto"/>
          <w:u w:val="none"/>
          <w:rtl/>
        </w:rPr>
        <w:t>,</w:t>
      </w:r>
    </w:p>
    <w:p w:rsidR="005514DE" w:rsidRDefault="005514DE" w:rsidP="00045D3C">
      <w:pPr>
        <w:spacing w:line="360" w:lineRule="auto"/>
        <w:rPr>
          <w:rStyle w:val="Hyperlink"/>
          <w:color w:val="auto"/>
          <w:u w:val="none"/>
          <w:rtl/>
        </w:rPr>
      </w:pPr>
      <w:r>
        <w:rPr>
          <w:rStyle w:val="Hyperlink"/>
          <w:rFonts w:hint="cs"/>
          <w:color w:val="auto"/>
          <w:u w:val="none"/>
          <w:rtl/>
        </w:rPr>
        <w:t>לצערי הרב, קיים בארץ גוף בודד</w:t>
      </w:r>
      <w:r w:rsidR="00AD0C50">
        <w:rPr>
          <w:rStyle w:val="Hyperlink"/>
          <w:rFonts w:hint="cs"/>
          <w:color w:val="auto"/>
          <w:u w:val="none"/>
          <w:rtl/>
        </w:rPr>
        <w:t xml:space="preserve"> בשם "</w:t>
      </w:r>
      <w:proofErr w:type="spellStart"/>
      <w:r w:rsidR="00AD0C50">
        <w:rPr>
          <w:rStyle w:val="Hyperlink"/>
          <w:rFonts w:hint="cs"/>
          <w:color w:val="auto"/>
          <w:u w:val="none"/>
          <w:rtl/>
        </w:rPr>
        <w:t>סייקטק</w:t>
      </w:r>
      <w:proofErr w:type="spellEnd"/>
      <w:r w:rsidR="00AD0C50">
        <w:rPr>
          <w:rStyle w:val="Hyperlink"/>
          <w:rFonts w:hint="cs"/>
          <w:color w:val="auto"/>
          <w:u w:val="none"/>
          <w:rtl/>
        </w:rPr>
        <w:t>"</w:t>
      </w:r>
      <w:r>
        <w:rPr>
          <w:rStyle w:val="Hyperlink"/>
          <w:rFonts w:hint="cs"/>
          <w:color w:val="auto"/>
          <w:u w:val="none"/>
          <w:rtl/>
        </w:rPr>
        <w:t xml:space="preserve"> שמספק את חומרי האבחון, ולהם </w:t>
      </w:r>
      <w:r w:rsidR="00045D3C">
        <w:rPr>
          <w:rStyle w:val="Hyperlink"/>
          <w:rFonts w:hint="cs"/>
          <w:color w:val="auto"/>
          <w:u w:val="none"/>
          <w:rtl/>
        </w:rPr>
        <w:t>הרישיון</w:t>
      </w:r>
      <w:r>
        <w:rPr>
          <w:rStyle w:val="Hyperlink"/>
          <w:rFonts w:hint="cs"/>
          <w:color w:val="auto"/>
          <w:u w:val="none"/>
          <w:rtl/>
        </w:rPr>
        <w:t xml:space="preserve"> הבלעדי למכירת </w:t>
      </w:r>
      <w:r w:rsidR="00045D3C">
        <w:rPr>
          <w:rStyle w:val="Hyperlink"/>
          <w:rFonts w:hint="cs"/>
          <w:color w:val="auto"/>
          <w:u w:val="none"/>
          <w:rtl/>
        </w:rPr>
        <w:t>הרישיונות</w:t>
      </w:r>
      <w:r>
        <w:rPr>
          <w:rStyle w:val="Hyperlink"/>
          <w:rFonts w:hint="cs"/>
          <w:color w:val="auto"/>
          <w:u w:val="none"/>
          <w:rtl/>
        </w:rPr>
        <w:t xml:space="preserve"> אותם אני מבקש לרכוש.</w:t>
      </w:r>
      <w:r w:rsidR="00AD0C50">
        <w:rPr>
          <w:rStyle w:val="Hyperlink"/>
          <w:rFonts w:hint="cs"/>
          <w:color w:val="auto"/>
          <w:u w:val="none"/>
          <w:rtl/>
        </w:rPr>
        <w:t xml:space="preserve"> </w:t>
      </w:r>
    </w:p>
    <w:p w:rsidR="005514DE" w:rsidRDefault="005514DE" w:rsidP="00045D3C">
      <w:pPr>
        <w:spacing w:line="360" w:lineRule="auto"/>
        <w:rPr>
          <w:rStyle w:val="Hyperlink"/>
          <w:color w:val="auto"/>
          <w:u w:val="none"/>
          <w:rtl/>
        </w:rPr>
      </w:pPr>
      <w:r>
        <w:rPr>
          <w:rStyle w:val="Hyperlink"/>
          <w:rFonts w:hint="cs"/>
          <w:color w:val="auto"/>
          <w:u w:val="none"/>
          <w:rtl/>
        </w:rPr>
        <w:t xml:space="preserve">הוועדה המקצועית של הפסיכולוגים דרשה מכל המוסדות של משרד הבריאות לעבור לשיטת </w:t>
      </w:r>
      <w:proofErr w:type="spellStart"/>
      <w:r>
        <w:rPr>
          <w:rStyle w:val="Hyperlink"/>
          <w:rFonts w:hint="cs"/>
          <w:color w:val="auto"/>
          <w:u w:val="none"/>
          <w:rtl/>
        </w:rPr>
        <w:t>ציינון</w:t>
      </w:r>
      <w:proofErr w:type="spellEnd"/>
      <w:r>
        <w:rPr>
          <w:rStyle w:val="Hyperlink"/>
          <w:rFonts w:hint="cs"/>
          <w:color w:val="auto"/>
          <w:u w:val="none"/>
          <w:rtl/>
        </w:rPr>
        <w:t xml:space="preserve"> חדשה של מבחן </w:t>
      </w:r>
      <w:proofErr w:type="spellStart"/>
      <w:r>
        <w:rPr>
          <w:rStyle w:val="Hyperlink"/>
          <w:rFonts w:hint="cs"/>
          <w:color w:val="auto"/>
          <w:u w:val="none"/>
          <w:rtl/>
        </w:rPr>
        <w:t>הרורשאך</w:t>
      </w:r>
      <w:proofErr w:type="spellEnd"/>
      <w:r>
        <w:rPr>
          <w:rStyle w:val="Hyperlink"/>
          <w:rFonts w:hint="cs"/>
          <w:color w:val="auto"/>
          <w:u w:val="none"/>
          <w:rtl/>
        </w:rPr>
        <w:t>.</w:t>
      </w:r>
    </w:p>
    <w:p w:rsidR="005514DE" w:rsidRDefault="005514DE" w:rsidP="00045D3C">
      <w:pPr>
        <w:spacing w:line="360" w:lineRule="auto"/>
        <w:rPr>
          <w:rStyle w:val="Hyperlink"/>
          <w:color w:val="auto"/>
          <w:u w:val="none"/>
          <w:rtl/>
        </w:rPr>
      </w:pPr>
      <w:r>
        <w:rPr>
          <w:rStyle w:val="Hyperlink"/>
          <w:rFonts w:hint="cs"/>
          <w:color w:val="auto"/>
          <w:u w:val="none"/>
          <w:rtl/>
        </w:rPr>
        <w:t xml:space="preserve">לשם כך אנו נאלצים לרכוש </w:t>
      </w:r>
      <w:r w:rsidR="00045D3C">
        <w:rPr>
          <w:rStyle w:val="Hyperlink"/>
          <w:rFonts w:hint="cs"/>
          <w:color w:val="auto"/>
          <w:u w:val="none"/>
          <w:rtl/>
        </w:rPr>
        <w:t>רישיונות</w:t>
      </w:r>
      <w:r>
        <w:rPr>
          <w:rStyle w:val="Hyperlink"/>
          <w:rFonts w:hint="cs"/>
          <w:color w:val="auto"/>
          <w:u w:val="none"/>
          <w:rtl/>
        </w:rPr>
        <w:t xml:space="preserve"> להכנסת החומר לתוכנה.</w:t>
      </w:r>
    </w:p>
    <w:p w:rsidR="005514DE" w:rsidRDefault="005514DE" w:rsidP="00045D3C">
      <w:pPr>
        <w:spacing w:line="360" w:lineRule="auto"/>
        <w:rPr>
          <w:rStyle w:val="Hyperlink"/>
          <w:color w:val="auto"/>
          <w:u w:val="none"/>
          <w:rtl/>
        </w:rPr>
      </w:pPr>
      <w:r>
        <w:rPr>
          <w:rStyle w:val="Hyperlink"/>
          <w:rFonts w:hint="cs"/>
          <w:color w:val="auto"/>
          <w:u w:val="none"/>
          <w:rtl/>
        </w:rPr>
        <w:t>תודה מראש על ההבנה ואישור ההזמנה.</w:t>
      </w:r>
    </w:p>
    <w:p w:rsidR="005514DE" w:rsidRDefault="005514DE" w:rsidP="00045D3C">
      <w:pPr>
        <w:spacing w:line="360" w:lineRule="auto"/>
        <w:rPr>
          <w:rStyle w:val="Hyperlink"/>
          <w:color w:val="auto"/>
          <w:u w:val="none"/>
          <w:rtl/>
        </w:rPr>
      </w:pPr>
      <w:r>
        <w:rPr>
          <w:rStyle w:val="Hyperlink"/>
          <w:rFonts w:hint="cs"/>
          <w:color w:val="auto"/>
          <w:u w:val="none"/>
          <w:rtl/>
        </w:rPr>
        <w:t>בברכה ותודה</w:t>
      </w:r>
      <w:bookmarkStart w:id="0" w:name="_GoBack"/>
      <w:bookmarkEnd w:id="0"/>
    </w:p>
    <w:p w:rsidR="005514DE" w:rsidRDefault="005514DE" w:rsidP="00045D3C">
      <w:pPr>
        <w:spacing w:line="360" w:lineRule="auto"/>
        <w:rPr>
          <w:rStyle w:val="Hyperlink"/>
          <w:color w:val="auto"/>
          <w:u w:val="none"/>
          <w:rtl/>
        </w:rPr>
      </w:pPr>
    </w:p>
    <w:p w:rsidR="00045D3C" w:rsidRDefault="00045D3C" w:rsidP="00045D3C">
      <w:pPr>
        <w:jc w:val="right"/>
        <w:rPr>
          <w:rStyle w:val="Hyperlink"/>
          <w:color w:val="auto"/>
          <w:u w:val="none"/>
          <w:rtl/>
        </w:rPr>
      </w:pPr>
    </w:p>
    <w:p w:rsidR="00045D3C" w:rsidRDefault="00045D3C" w:rsidP="00045D3C">
      <w:pPr>
        <w:jc w:val="right"/>
        <w:rPr>
          <w:rStyle w:val="Hyperlink"/>
          <w:color w:val="auto"/>
          <w:u w:val="none"/>
          <w:rtl/>
        </w:rPr>
      </w:pPr>
    </w:p>
    <w:p w:rsidR="005514DE" w:rsidRPr="00241322" w:rsidRDefault="00045D3C" w:rsidP="00045D3C">
      <w:pPr>
        <w:jc w:val="center"/>
        <w:rPr>
          <w:rStyle w:val="Hyperlink"/>
          <w:color w:val="auto"/>
          <w:u w:val="none"/>
          <w:rtl/>
        </w:rPr>
      </w:pPr>
      <w:r>
        <w:rPr>
          <w:rStyle w:val="Hyperlink"/>
          <w:rFonts w:hint="cs"/>
          <w:color w:val="auto"/>
          <w:u w:val="none"/>
          <w:rtl/>
        </w:rPr>
        <w:t xml:space="preserve">                                                                                            דר' </w:t>
      </w:r>
      <w:r w:rsidR="005514DE">
        <w:rPr>
          <w:rStyle w:val="Hyperlink"/>
          <w:rFonts w:hint="cs"/>
          <w:color w:val="auto"/>
          <w:u w:val="none"/>
          <w:rtl/>
        </w:rPr>
        <w:t>פגירסקי</w:t>
      </w:r>
    </w:p>
    <w:sectPr w:rsidR="005514DE" w:rsidRPr="00241322" w:rsidSect="007F3C6B">
      <w:headerReference w:type="default" r:id="rId6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45D3C" w:rsidRDefault="00045D3C" w:rsidP="00045D3C">
      <w:r>
        <w:separator/>
      </w:r>
    </w:p>
  </w:endnote>
  <w:endnote w:type="continuationSeparator" w:id="0">
    <w:p w:rsidR="00045D3C" w:rsidRDefault="00045D3C" w:rsidP="00045D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45D3C" w:rsidRDefault="00045D3C" w:rsidP="00045D3C">
      <w:r>
        <w:separator/>
      </w:r>
    </w:p>
  </w:footnote>
  <w:footnote w:type="continuationSeparator" w:id="0">
    <w:p w:rsidR="00045D3C" w:rsidRDefault="00045D3C" w:rsidP="00045D3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8981" w:type="dxa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4870"/>
      <w:gridCol w:w="1559"/>
      <w:gridCol w:w="1276"/>
      <w:gridCol w:w="1276"/>
    </w:tblGrid>
    <w:tr w:rsidR="00045D3C" w:rsidTr="00210C67">
      <w:tc>
        <w:tcPr>
          <w:tcW w:w="4870" w:type="dxa"/>
          <w:tcMar>
            <w:top w:w="0" w:type="dxa"/>
            <w:left w:w="108" w:type="dxa"/>
            <w:bottom w:w="0" w:type="dxa"/>
            <w:right w:w="108" w:type="dxa"/>
          </w:tcMar>
          <w:hideMark/>
        </w:tcPr>
        <w:p w:rsidR="00045D3C" w:rsidRDefault="00045D3C" w:rsidP="00045D3C">
          <w:pPr>
            <w:spacing w:line="252" w:lineRule="auto"/>
            <w:rPr>
              <w:rFonts w:ascii="Arial" w:eastAsiaTheme="minorEastAsia" w:hAnsi="Arial" w:cs="Arial"/>
              <w:b/>
              <w:bCs/>
              <w:noProof/>
              <w:color w:val="4BACC6" w:themeColor="accent5"/>
              <w:sz w:val="20"/>
              <w:szCs w:val="20"/>
              <w:rtl/>
              <w:lang w:val="en"/>
            </w:rPr>
          </w:pPr>
          <w:r>
            <w:rPr>
              <w:rFonts w:ascii="Arial" w:eastAsiaTheme="minorEastAsia" w:hAnsi="Arial" w:cs="Arial" w:hint="cs"/>
              <w:b/>
              <w:bCs/>
              <w:noProof/>
              <w:color w:val="4BACC6" w:themeColor="accent5"/>
              <w:rtl/>
            </w:rPr>
            <w:t xml:space="preserve">ד"ר </w:t>
          </w:r>
          <w:r>
            <w:rPr>
              <w:rFonts w:ascii="Arial" w:eastAsiaTheme="minorEastAsia" w:hAnsi="Arial" w:cs="Arial"/>
              <w:b/>
              <w:bCs/>
              <w:noProof/>
              <w:color w:val="4BACC6" w:themeColor="accent5"/>
              <w:rtl/>
            </w:rPr>
            <w:t xml:space="preserve">  -  </w:t>
          </w:r>
          <w:r>
            <w:rPr>
              <w:rFonts w:ascii="Arial" w:eastAsiaTheme="minorEastAsia" w:hAnsi="Arial" w:cs="Arial" w:hint="cs"/>
              <w:b/>
              <w:bCs/>
              <w:noProof/>
              <w:color w:val="4BACC6" w:themeColor="accent5"/>
              <w:rtl/>
            </w:rPr>
            <w:t>שמואל פגירסקי</w:t>
          </w:r>
        </w:p>
        <w:p w:rsidR="00045D3C" w:rsidRDefault="00045D3C" w:rsidP="00045D3C">
          <w:pPr>
            <w:rPr>
              <w:rFonts w:ascii="Arial" w:hAnsi="Arial" w:cs="Arial"/>
              <w:rtl/>
            </w:rPr>
          </w:pPr>
          <w:r>
            <w:rPr>
              <w:rFonts w:ascii="Arial" w:hAnsi="Arial" w:cs="Arial"/>
              <w:rtl/>
            </w:rPr>
            <w:t>מנהל השירות הפסיכולוגי</w:t>
          </w:r>
        </w:p>
        <w:p w:rsidR="00045D3C" w:rsidRDefault="00045D3C" w:rsidP="00045D3C">
          <w:pPr>
            <w:rPr>
              <w:rFonts w:ascii="Arial" w:hAnsi="Arial" w:cs="Arial"/>
              <w:rtl/>
            </w:rPr>
          </w:pPr>
          <w:r>
            <w:rPr>
              <w:rFonts w:ascii="Arial" w:hAnsi="Arial" w:cs="Arial"/>
              <w:rtl/>
            </w:rPr>
            <w:t>מרכז פעילות היחידה לביקורי בית</w:t>
          </w:r>
        </w:p>
        <w:p w:rsidR="00045D3C" w:rsidRDefault="00045D3C" w:rsidP="00045D3C">
          <w:pPr>
            <w:spacing w:line="252" w:lineRule="auto"/>
            <w:rPr>
              <w:rFonts w:ascii="Arial" w:eastAsiaTheme="minorEastAsia" w:hAnsi="Arial" w:cs="Arial"/>
              <w:b/>
              <w:bCs/>
              <w:noProof/>
              <w:color w:val="3366FF"/>
              <w:rtl/>
            </w:rPr>
          </w:pPr>
          <w:r>
            <w:rPr>
              <w:rFonts w:ascii="Arial" w:eastAsiaTheme="minorEastAsia" w:hAnsi="Arial" w:cs="Arial"/>
              <w:b/>
              <w:bCs/>
              <w:noProof/>
              <w:color w:val="3366FF"/>
              <w:rtl/>
            </w:rPr>
            <w:t xml:space="preserve">המרכז הרפואי לבריאות הנפש </w:t>
          </w:r>
        </w:p>
        <w:p w:rsidR="00045D3C" w:rsidRDefault="00045D3C" w:rsidP="00045D3C">
          <w:pPr>
            <w:spacing w:line="252" w:lineRule="auto"/>
            <w:rPr>
              <w:rFonts w:ascii="Arial" w:eastAsiaTheme="minorEastAsia" w:hAnsi="Arial" w:cs="Arial"/>
              <w:b/>
              <w:bCs/>
              <w:noProof/>
              <w:color w:val="3366FF"/>
              <w:sz w:val="20"/>
              <w:szCs w:val="20"/>
              <w:rtl/>
            </w:rPr>
          </w:pPr>
          <w:r>
            <w:rPr>
              <w:rFonts w:ascii="Arial" w:eastAsiaTheme="minorEastAsia" w:hAnsi="Arial" w:cs="Arial"/>
              <w:b/>
              <w:bCs/>
              <w:noProof/>
              <w:color w:val="3366FF"/>
              <w:sz w:val="20"/>
              <w:szCs w:val="20"/>
              <w:rtl/>
            </w:rPr>
            <w:t xml:space="preserve">ע"ש   יהודה אברבנאל </w:t>
          </w:r>
        </w:p>
        <w:p w:rsidR="00045D3C" w:rsidRDefault="00045D3C" w:rsidP="00045D3C">
          <w:pPr>
            <w:spacing w:line="252" w:lineRule="auto"/>
            <w:rPr>
              <w:rFonts w:ascii="Times New Roman" w:eastAsiaTheme="minorEastAsia" w:hAnsi="Times New Roman"/>
              <w:noProof/>
              <w:color w:val="17365D"/>
              <w:sz w:val="20"/>
              <w:szCs w:val="20"/>
              <w:rtl/>
            </w:rPr>
          </w:pPr>
          <w:r>
            <w:rPr>
              <w:rFonts w:ascii="Arial" w:eastAsiaTheme="minorEastAsia" w:hAnsi="Arial" w:cs="Arial"/>
              <w:b/>
              <w:bCs/>
              <w:noProof/>
              <w:color w:val="17365D"/>
              <w:sz w:val="20"/>
              <w:szCs w:val="20"/>
              <w:rtl/>
            </w:rPr>
            <w:t>משרד</w:t>
          </w:r>
          <w:r>
            <w:rPr>
              <w:rFonts w:ascii="Arial" w:eastAsiaTheme="minorEastAsia" w:hAnsi="Arial" w:cs="Arial"/>
              <w:noProof/>
              <w:color w:val="17365D"/>
              <w:sz w:val="20"/>
              <w:szCs w:val="20"/>
              <w:rtl/>
            </w:rPr>
            <w:t xml:space="preserve"> : </w:t>
          </w:r>
          <w:r>
            <w:rPr>
              <w:rFonts w:ascii="Arial" w:eastAsiaTheme="minorEastAsia" w:hAnsi="Arial" w:cs="Arial" w:hint="cs"/>
              <w:noProof/>
              <w:color w:val="17365D"/>
              <w:sz w:val="20"/>
              <w:szCs w:val="20"/>
              <w:rtl/>
            </w:rPr>
            <w:t>03-5552608</w:t>
          </w:r>
          <w:r>
            <w:rPr>
              <w:rFonts w:ascii="Arial" w:eastAsiaTheme="minorEastAsia" w:hAnsi="Arial" w:cs="Arial"/>
              <w:noProof/>
              <w:color w:val="17365D"/>
              <w:sz w:val="20"/>
              <w:szCs w:val="20"/>
              <w:rtl/>
            </w:rPr>
            <w:t xml:space="preserve"> | </w:t>
          </w:r>
          <w:r>
            <w:rPr>
              <w:rFonts w:ascii="Arial" w:eastAsiaTheme="minorEastAsia" w:hAnsi="Arial" w:cs="Arial" w:hint="cs"/>
              <w:b/>
              <w:bCs/>
              <w:noProof/>
              <w:color w:val="17365D"/>
              <w:sz w:val="20"/>
              <w:szCs w:val="20"/>
              <w:rtl/>
            </w:rPr>
            <w:t xml:space="preserve">פקס: </w:t>
          </w:r>
          <w:r w:rsidRPr="00E54E85">
            <w:rPr>
              <w:rFonts w:ascii="Arial" w:eastAsiaTheme="minorEastAsia" w:hAnsi="Arial" w:cs="Arial" w:hint="cs"/>
              <w:noProof/>
              <w:color w:val="17365D"/>
              <w:sz w:val="20"/>
              <w:szCs w:val="20"/>
              <w:rtl/>
            </w:rPr>
            <w:t>03-5552</w:t>
          </w:r>
          <w:r>
            <w:rPr>
              <w:rFonts w:ascii="Arial" w:eastAsiaTheme="minorEastAsia" w:hAnsi="Arial" w:cs="Arial" w:hint="cs"/>
              <w:noProof/>
              <w:color w:val="17365D"/>
              <w:sz w:val="20"/>
              <w:szCs w:val="20"/>
              <w:rtl/>
            </w:rPr>
            <w:t>608</w:t>
          </w:r>
        </w:p>
        <w:p w:rsidR="00045D3C" w:rsidRDefault="00045D3C" w:rsidP="00045D3C">
          <w:pPr>
            <w:rPr>
              <w:rFonts w:ascii="Calibri" w:hAnsi="Calibri" w:cs="Times New Roman"/>
              <w:rtl/>
            </w:rPr>
          </w:pPr>
          <w:r>
            <w:rPr>
              <w:rFonts w:ascii="Times New Roman" w:eastAsiaTheme="minorEastAsia" w:hAnsi="Times New Roman"/>
              <w:b/>
              <w:bCs/>
              <w:noProof/>
              <w:sz w:val="20"/>
              <w:szCs w:val="20"/>
              <w:rtl/>
            </w:rPr>
            <w:t>מייל:</w:t>
          </w:r>
          <w:r>
            <w:rPr>
              <w:rFonts w:ascii="Times New Roman" w:eastAsiaTheme="minorEastAsia" w:hAnsi="Times New Roman"/>
              <w:noProof/>
              <w:color w:val="76923C"/>
              <w:sz w:val="20"/>
              <w:szCs w:val="20"/>
              <w:rtl/>
            </w:rPr>
            <w:t xml:space="preserve"> </w:t>
          </w:r>
          <w:hyperlink r:id="rId1" w:history="1">
            <w:r>
              <w:rPr>
                <w:rStyle w:val="Hyperlink"/>
              </w:rPr>
              <w:t>Shmuel.pagirsky@abr.health.gov.il</w:t>
            </w:r>
          </w:hyperlink>
        </w:p>
        <w:p w:rsidR="00045D3C" w:rsidRDefault="00045D3C" w:rsidP="00045D3C">
          <w:pPr>
            <w:spacing w:line="252" w:lineRule="auto"/>
            <w:rPr>
              <w:rFonts w:ascii="Arial" w:eastAsiaTheme="minorEastAsia" w:hAnsi="Arial" w:cs="Arial"/>
              <w:noProof/>
              <w:color w:val="76923C"/>
              <w:sz w:val="20"/>
              <w:szCs w:val="20"/>
            </w:rPr>
          </w:pPr>
        </w:p>
      </w:tc>
      <w:tc>
        <w:tcPr>
          <w:tcW w:w="1559" w:type="dxa"/>
          <w:tcMar>
            <w:top w:w="0" w:type="dxa"/>
            <w:left w:w="108" w:type="dxa"/>
            <w:bottom w:w="0" w:type="dxa"/>
            <w:right w:w="108" w:type="dxa"/>
          </w:tcMar>
          <w:hideMark/>
        </w:tcPr>
        <w:p w:rsidR="00045D3C" w:rsidRDefault="00045D3C" w:rsidP="00045D3C">
          <w:pPr>
            <w:spacing w:line="252" w:lineRule="auto"/>
            <w:rPr>
              <w:rFonts w:ascii="Calibri" w:eastAsiaTheme="minorEastAsia" w:hAnsi="Calibri" w:cs="Times New Roman"/>
              <w:noProof/>
              <w:color w:val="1F497D"/>
              <w:sz w:val="16"/>
              <w:szCs w:val="16"/>
            </w:rPr>
          </w:pPr>
          <w:r>
            <w:rPr>
              <w:rFonts w:eastAsiaTheme="minorEastAsia"/>
              <w:noProof/>
            </w:rPr>
            <w:drawing>
              <wp:inline distT="0" distB="0" distL="0" distR="0" wp14:anchorId="51E0F871" wp14:editId="3EA7F4AC">
                <wp:extent cx="828040" cy="845185"/>
                <wp:effectExtent l="0" t="0" r="0" b="0"/>
                <wp:docPr id="3" name="תמונה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28040" cy="8451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276" w:type="dxa"/>
          <w:tcMar>
            <w:top w:w="0" w:type="dxa"/>
            <w:left w:w="108" w:type="dxa"/>
            <w:bottom w:w="0" w:type="dxa"/>
            <w:right w:w="108" w:type="dxa"/>
          </w:tcMar>
          <w:hideMark/>
        </w:tcPr>
        <w:p w:rsidR="00045D3C" w:rsidRDefault="00045D3C" w:rsidP="00210C67">
          <w:pPr>
            <w:spacing w:line="252" w:lineRule="auto"/>
            <w:jc w:val="right"/>
            <w:rPr>
              <w:rFonts w:ascii="Calibri" w:eastAsiaTheme="minorEastAsia" w:hAnsi="Calibri" w:cs="Times New Roman"/>
              <w:noProof/>
              <w:color w:val="1F497D"/>
            </w:rPr>
          </w:pPr>
          <w:r>
            <w:rPr>
              <w:rFonts w:eastAsiaTheme="minorEastAsia"/>
              <w:b/>
              <w:bCs/>
              <w:noProof/>
              <w:color w:val="9BBB59"/>
              <w:sz w:val="24"/>
              <w:szCs w:val="24"/>
            </w:rPr>
            <w:drawing>
              <wp:inline distT="0" distB="0" distL="0" distR="0" wp14:anchorId="7DE91859" wp14:editId="72581713">
                <wp:extent cx="638175" cy="638175"/>
                <wp:effectExtent l="0" t="0" r="9525" b="9525"/>
                <wp:docPr id="2" name="תמונה 2" descr="cid:image005.jpg@01D05FFD.963B2ED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2" descr="cid:image005.jpg@01D05FFD.963B2ED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38175" cy="6381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276" w:type="dxa"/>
          <w:tcMar>
            <w:top w:w="0" w:type="dxa"/>
            <w:left w:w="108" w:type="dxa"/>
            <w:bottom w:w="0" w:type="dxa"/>
            <w:right w:w="108" w:type="dxa"/>
          </w:tcMar>
          <w:hideMark/>
        </w:tcPr>
        <w:p w:rsidR="00045D3C" w:rsidRDefault="00045D3C" w:rsidP="00210C67">
          <w:pPr>
            <w:spacing w:line="252" w:lineRule="auto"/>
            <w:jc w:val="right"/>
            <w:rPr>
              <w:rFonts w:ascii="Calibri" w:eastAsiaTheme="minorEastAsia" w:hAnsi="Calibri" w:cs="Times New Roman"/>
              <w:noProof/>
              <w:color w:val="1F497D"/>
            </w:rPr>
          </w:pPr>
          <w:r>
            <w:rPr>
              <w:rFonts w:eastAsiaTheme="minorEastAsia"/>
              <w:b/>
              <w:bCs/>
              <w:noProof/>
              <w:color w:val="4F6228"/>
              <w:sz w:val="24"/>
              <w:szCs w:val="24"/>
            </w:rPr>
            <w:drawing>
              <wp:inline distT="0" distB="0" distL="0" distR="0" wp14:anchorId="387A20C6" wp14:editId="404822EC">
                <wp:extent cx="638175" cy="638175"/>
                <wp:effectExtent l="0" t="0" r="9525" b="9525"/>
                <wp:docPr id="1" name="תמונה 1" descr="cid:image006.jpg@01D05FFD.963B2ED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3" descr="cid:image006.jpg@01D05FFD.963B2ED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38175" cy="6381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045D3C" w:rsidRDefault="00045D3C" w:rsidP="00045D3C">
    <w:pPr>
      <w:pStyle w:val="a5"/>
      <w:jc w:val="both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9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1A96"/>
    <w:rsid w:val="00045D3C"/>
    <w:rsid w:val="00241322"/>
    <w:rsid w:val="002D0EA5"/>
    <w:rsid w:val="0031219F"/>
    <w:rsid w:val="005514DE"/>
    <w:rsid w:val="00764E76"/>
    <w:rsid w:val="007F3C6B"/>
    <w:rsid w:val="00817A69"/>
    <w:rsid w:val="00A02BB5"/>
    <w:rsid w:val="00A4089B"/>
    <w:rsid w:val="00AD0C50"/>
    <w:rsid w:val="00AF4D70"/>
    <w:rsid w:val="00BA1816"/>
    <w:rsid w:val="00C446BB"/>
    <w:rsid w:val="00C84B88"/>
    <w:rsid w:val="00E54E85"/>
    <w:rsid w:val="00EB1A96"/>
    <w:rsid w:val="00ED1F59"/>
    <w:rsid w:val="00FF52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B1A7234"/>
  <w15:docId w15:val="{CBE729B0-F6AE-46C2-8447-F66A324E4A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B1A96"/>
    <w:pPr>
      <w:bidi/>
      <w:spacing w:after="0" w:line="240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semiHidden/>
    <w:unhideWhenUsed/>
    <w:rsid w:val="00EB1A96"/>
    <w:rPr>
      <w:color w:val="0000FF"/>
      <w:u w:val="single"/>
    </w:rPr>
  </w:style>
  <w:style w:type="paragraph" w:styleId="a3">
    <w:name w:val="Balloon Text"/>
    <w:basedOn w:val="a"/>
    <w:link w:val="a4"/>
    <w:uiPriority w:val="99"/>
    <w:semiHidden/>
    <w:unhideWhenUsed/>
    <w:rsid w:val="00EB1A96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EB1A96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a6"/>
    <w:uiPriority w:val="99"/>
    <w:unhideWhenUsed/>
    <w:rsid w:val="00045D3C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rsid w:val="00045D3C"/>
  </w:style>
  <w:style w:type="paragraph" w:styleId="a7">
    <w:name w:val="footer"/>
    <w:basedOn w:val="a"/>
    <w:link w:val="a8"/>
    <w:uiPriority w:val="99"/>
    <w:unhideWhenUsed/>
    <w:rsid w:val="00045D3C"/>
    <w:pPr>
      <w:tabs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7"/>
    <w:uiPriority w:val="99"/>
    <w:rsid w:val="00045D3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4948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108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jpeg"/><Relationship Id="rId2" Type="http://schemas.openxmlformats.org/officeDocument/2006/relationships/image" Target="media/image1.png"/><Relationship Id="rId1" Type="http://schemas.openxmlformats.org/officeDocument/2006/relationships/hyperlink" Target="mailto:Shmuel.pagirsky@abr.health.gov.il" TargetMode="External"/><Relationship Id="rId4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89</Words>
  <Characters>447</Characters>
  <Application>Microsoft Office Word</Application>
  <DocSecurity>4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פליקס וכשטיין</dc:creator>
  <cp:lastModifiedBy>רועי הלוי</cp:lastModifiedBy>
  <cp:revision>2</cp:revision>
  <cp:lastPrinted>2018-11-22T05:42:00Z</cp:lastPrinted>
  <dcterms:created xsi:type="dcterms:W3CDTF">2018-12-10T10:54:00Z</dcterms:created>
  <dcterms:modified xsi:type="dcterms:W3CDTF">2018-12-10T10:54:00Z</dcterms:modified>
</cp:coreProperties>
</file>